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9D" w:rsidRPr="00B51478" w:rsidRDefault="00D5729D" w:rsidP="00D5729D">
      <w:pPr>
        <w:pStyle w:val="1"/>
        <w:jc w:val="center"/>
        <w:rPr>
          <w:b/>
          <w:u w:val="single"/>
        </w:rPr>
      </w:pPr>
      <w:r w:rsidRPr="00B51478">
        <w:rPr>
          <w:b/>
          <w:noProof/>
          <w:lang w:val="ru-RU"/>
        </w:rPr>
        <w:drawing>
          <wp:inline distT="0" distB="0" distL="0" distR="0" wp14:anchorId="2E10CCFF" wp14:editId="559511BA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478">
        <w:rPr>
          <w:b/>
          <w:u w:val="single"/>
        </w:rPr>
        <w:t xml:space="preserve">                                           </w:t>
      </w:r>
    </w:p>
    <w:p w:rsidR="00D5729D" w:rsidRPr="00B51478" w:rsidRDefault="00D5729D" w:rsidP="00D5729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51478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D5729D" w:rsidRPr="00B51478" w:rsidRDefault="00D5729D" w:rsidP="00D5729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51478">
        <w:rPr>
          <w:sz w:val="28"/>
          <w:szCs w:val="28"/>
        </w:rPr>
        <w:t>КИЇВСЬКОЇ ОБЛАСТІ</w:t>
      </w:r>
    </w:p>
    <w:p w:rsidR="00D5729D" w:rsidRPr="00B51478" w:rsidRDefault="00D5729D" w:rsidP="00D5729D">
      <w:pPr>
        <w:jc w:val="center"/>
        <w:rPr>
          <w:b/>
        </w:rPr>
      </w:pPr>
      <w:r w:rsidRPr="00B51478">
        <w:rPr>
          <w:b/>
        </w:rPr>
        <w:t xml:space="preserve">СОРОКОВА СЕСІЯ   </w:t>
      </w:r>
      <w:proofErr w:type="gramStart"/>
      <w:r w:rsidRPr="00B51478">
        <w:rPr>
          <w:b/>
        </w:rPr>
        <w:t>СЬОМОГО  СКЛИКАННЯ</w:t>
      </w:r>
      <w:proofErr w:type="gramEnd"/>
    </w:p>
    <w:p w:rsidR="00D5729D" w:rsidRPr="00B51478" w:rsidRDefault="00D5729D" w:rsidP="00D5729D">
      <w:pPr>
        <w:jc w:val="both"/>
        <w:rPr>
          <w:b/>
          <w:bCs/>
        </w:rPr>
      </w:pPr>
    </w:p>
    <w:p w:rsidR="00D5729D" w:rsidRPr="00B51478" w:rsidRDefault="00D5729D" w:rsidP="00D5729D">
      <w:pPr>
        <w:keepNext/>
        <w:jc w:val="center"/>
        <w:outlineLvl w:val="0"/>
        <w:rPr>
          <w:b/>
        </w:rPr>
      </w:pPr>
      <w:proofErr w:type="gramStart"/>
      <w:r w:rsidRPr="00B51478">
        <w:rPr>
          <w:b/>
        </w:rPr>
        <w:t>Р  І</w:t>
      </w:r>
      <w:proofErr w:type="gramEnd"/>
      <w:r w:rsidRPr="00B51478">
        <w:rPr>
          <w:b/>
        </w:rPr>
        <w:t xml:space="preserve">   Ш   Е   Н   </w:t>
      </w:r>
      <w:proofErr w:type="spellStart"/>
      <w:r w:rsidRPr="00B51478">
        <w:rPr>
          <w:b/>
        </w:rPr>
        <w:t>Н</w:t>
      </w:r>
      <w:proofErr w:type="spellEnd"/>
      <w:r w:rsidRPr="00B51478">
        <w:rPr>
          <w:b/>
        </w:rPr>
        <w:t xml:space="preserve">   Я</w:t>
      </w:r>
    </w:p>
    <w:p w:rsidR="00D5729D" w:rsidRPr="00B51478" w:rsidRDefault="00D5729D" w:rsidP="00D5729D">
      <w:pPr>
        <w:keepNext/>
        <w:jc w:val="center"/>
        <w:outlineLvl w:val="0"/>
        <w:rPr>
          <w:b/>
        </w:rPr>
      </w:pPr>
    </w:p>
    <w:p w:rsidR="00D5729D" w:rsidRPr="00242A65" w:rsidRDefault="00D5729D" w:rsidP="00D5729D">
      <w:pPr>
        <w:keepNext/>
        <w:outlineLvl w:val="0"/>
        <w:rPr>
          <w:b/>
        </w:rPr>
      </w:pPr>
      <w:r w:rsidRPr="00B51478">
        <w:rPr>
          <w:b/>
        </w:rPr>
        <w:t>«</w:t>
      </w:r>
      <w:proofErr w:type="gramStart"/>
      <w:r w:rsidRPr="00B51478">
        <w:rPr>
          <w:b/>
          <w:lang w:val="uk-UA"/>
        </w:rPr>
        <w:t>31</w:t>
      </w:r>
      <w:r w:rsidRPr="00B51478">
        <w:rPr>
          <w:b/>
        </w:rPr>
        <w:t xml:space="preserve">»  </w:t>
      </w:r>
      <w:proofErr w:type="spellStart"/>
      <w:r w:rsidRPr="00B51478">
        <w:rPr>
          <w:b/>
        </w:rPr>
        <w:t>травня</w:t>
      </w:r>
      <w:proofErr w:type="spellEnd"/>
      <w:proofErr w:type="gramEnd"/>
      <w:r w:rsidRPr="00B51478">
        <w:rPr>
          <w:b/>
        </w:rPr>
        <w:t xml:space="preserve"> 2018 р. </w:t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</w:r>
      <w:r w:rsidRPr="00B51478">
        <w:rPr>
          <w:b/>
        </w:rPr>
        <w:tab/>
        <w:t xml:space="preserve">          №</w:t>
      </w:r>
      <w:r w:rsidRPr="00B51478">
        <w:rPr>
          <w:b/>
          <w:lang w:val="uk-UA"/>
        </w:rPr>
        <w:t xml:space="preserve"> 201</w:t>
      </w:r>
      <w:r w:rsidRPr="00242A65">
        <w:rPr>
          <w:b/>
        </w:rPr>
        <w:t>0</w:t>
      </w:r>
      <w:r w:rsidRPr="00B51478">
        <w:rPr>
          <w:b/>
          <w:lang w:val="uk-UA"/>
        </w:rPr>
        <w:t xml:space="preserve"> - 40 - </w:t>
      </w:r>
      <w:r w:rsidRPr="00B51478">
        <w:rPr>
          <w:b/>
          <w:lang w:val="en-US"/>
        </w:rPr>
        <w:t>VII</w:t>
      </w:r>
    </w:p>
    <w:p w:rsidR="00D5729D" w:rsidRPr="00B51478" w:rsidRDefault="00D5729D" w:rsidP="00D5729D">
      <w:pPr>
        <w:jc w:val="both"/>
        <w:rPr>
          <w:b/>
          <w:lang w:val="uk-UA"/>
        </w:rPr>
      </w:pP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 xml:space="preserve">Про внесення змін до рішення  Бучанської </w:t>
      </w: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міської ради «Про затвердження Програми</w:t>
      </w: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соціально-економічного та культурного розвитку</w:t>
      </w: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 xml:space="preserve">міста Буча на 2018 рік»  № 1700 – 37 – </w:t>
      </w:r>
      <w:r w:rsidRPr="00B51478">
        <w:rPr>
          <w:b/>
          <w:sz w:val="25"/>
          <w:szCs w:val="25"/>
          <w:lang w:val="en-US"/>
        </w:rPr>
        <w:t>VI</w:t>
      </w:r>
      <w:r w:rsidRPr="00B51478">
        <w:rPr>
          <w:b/>
          <w:sz w:val="25"/>
          <w:szCs w:val="25"/>
          <w:lang w:val="uk-UA"/>
        </w:rPr>
        <w:t xml:space="preserve">І </w:t>
      </w: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від 26.01.2018</w:t>
      </w:r>
    </w:p>
    <w:p w:rsidR="00D5729D" w:rsidRPr="00B51478" w:rsidRDefault="00D5729D" w:rsidP="00D5729D">
      <w:pPr>
        <w:ind w:right="-284"/>
        <w:jc w:val="both"/>
        <w:rPr>
          <w:sz w:val="25"/>
          <w:szCs w:val="25"/>
          <w:lang w:val="uk-UA"/>
        </w:rPr>
      </w:pPr>
    </w:p>
    <w:p w:rsidR="00D5729D" w:rsidRPr="00B51478" w:rsidRDefault="00D5729D" w:rsidP="00D5729D">
      <w:pPr>
        <w:spacing w:line="216" w:lineRule="auto"/>
        <w:ind w:right="-284"/>
        <w:jc w:val="both"/>
        <w:rPr>
          <w:sz w:val="25"/>
          <w:szCs w:val="25"/>
          <w:lang w:val="uk-UA"/>
        </w:rPr>
      </w:pPr>
      <w:r w:rsidRPr="00B51478">
        <w:rPr>
          <w:sz w:val="25"/>
          <w:szCs w:val="25"/>
          <w:lang w:val="uk-UA"/>
        </w:rPr>
        <w:t xml:space="preserve">            З метою забезпечення соціально-економічного та культурного розвитку міста Буча, враховуючи норми Бюджетного кодексу України, Закону України «Про бюджет України на 2018 рік», керуючись Законом України «Про місцеве самоврядування в Україні», міська рада</w:t>
      </w:r>
    </w:p>
    <w:p w:rsidR="00D5729D" w:rsidRPr="00B51478" w:rsidRDefault="00D5729D" w:rsidP="00D5729D">
      <w:pPr>
        <w:ind w:right="-284"/>
        <w:jc w:val="both"/>
        <w:rPr>
          <w:sz w:val="25"/>
          <w:szCs w:val="25"/>
          <w:lang w:val="uk-UA"/>
        </w:rPr>
      </w:pPr>
    </w:p>
    <w:p w:rsidR="00D5729D" w:rsidRPr="00B51478" w:rsidRDefault="00D5729D" w:rsidP="00D5729D">
      <w:pPr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</w:rPr>
        <w:t xml:space="preserve">ВИРІШИЛА: </w:t>
      </w:r>
    </w:p>
    <w:p w:rsidR="00D5729D" w:rsidRPr="00B51478" w:rsidRDefault="00D5729D" w:rsidP="00D5729D">
      <w:pPr>
        <w:ind w:right="-284"/>
        <w:jc w:val="both"/>
        <w:rPr>
          <w:sz w:val="25"/>
          <w:szCs w:val="25"/>
          <w:lang w:val="uk-UA"/>
        </w:rPr>
      </w:pPr>
    </w:p>
    <w:p w:rsidR="00D5729D" w:rsidRPr="00B51478" w:rsidRDefault="00D5729D" w:rsidP="00D5729D">
      <w:pPr>
        <w:numPr>
          <w:ilvl w:val="0"/>
          <w:numId w:val="1"/>
        </w:num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sz w:val="25"/>
          <w:szCs w:val="25"/>
          <w:lang w:val="uk-UA"/>
        </w:rPr>
        <w:t>Внести зміни до рішення Бучанської міської ради «Про затвердження Програми соціально-економічного та культурного розвитку міста Буча на 2018 рік» за №1700-37-VІI від 26.01.2018р., а саме:</w:t>
      </w: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в пункті 3.1.6. «Будівельна діяльність»:</w:t>
      </w:r>
    </w:p>
    <w:p w:rsidR="00D5729D" w:rsidRPr="00B51478" w:rsidRDefault="00D5729D" w:rsidP="00D5729D">
      <w:pPr>
        <w:spacing w:line="216" w:lineRule="auto"/>
        <w:ind w:left="270" w:right="-284"/>
        <w:jc w:val="both"/>
        <w:rPr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Підпункт 3</w:t>
      </w:r>
      <w:r w:rsidRPr="00B51478">
        <w:rPr>
          <w:sz w:val="25"/>
          <w:szCs w:val="25"/>
          <w:lang w:val="uk-UA"/>
        </w:rPr>
        <w:t xml:space="preserve"> «Будівництво, капітальний ремонт, асфальтування та реконструкція доріг комунальної власності» доповнити абзацами:</w:t>
      </w:r>
    </w:p>
    <w:p w:rsidR="00D5729D" w:rsidRPr="00B51478" w:rsidRDefault="00D5729D" w:rsidP="00D5729D">
      <w:pPr>
        <w:numPr>
          <w:ilvl w:val="0"/>
          <w:numId w:val="2"/>
        </w:numPr>
        <w:spacing w:line="216" w:lineRule="auto"/>
        <w:ind w:left="1134" w:right="-284"/>
        <w:jc w:val="both"/>
        <w:rPr>
          <w:sz w:val="25"/>
          <w:szCs w:val="25"/>
          <w:lang w:val="uk-UA"/>
        </w:rPr>
      </w:pPr>
      <w:r w:rsidRPr="00B51478">
        <w:rPr>
          <w:sz w:val="25"/>
          <w:szCs w:val="25"/>
          <w:lang w:val="uk-UA"/>
        </w:rPr>
        <w:t>вул. Енергетиків (від буд. №12 до вул. Польова);</w:t>
      </w:r>
    </w:p>
    <w:p w:rsidR="00D5729D" w:rsidRPr="00B51478" w:rsidRDefault="00D5729D" w:rsidP="00D5729D">
      <w:pPr>
        <w:numPr>
          <w:ilvl w:val="0"/>
          <w:numId w:val="2"/>
        </w:numPr>
        <w:spacing w:line="216" w:lineRule="auto"/>
        <w:ind w:left="1134" w:right="-284"/>
        <w:jc w:val="both"/>
        <w:rPr>
          <w:sz w:val="25"/>
          <w:szCs w:val="25"/>
          <w:lang w:val="uk-UA"/>
        </w:rPr>
      </w:pPr>
      <w:r w:rsidRPr="00B51478">
        <w:rPr>
          <w:sz w:val="25"/>
          <w:szCs w:val="25"/>
          <w:lang w:val="uk-UA"/>
        </w:rPr>
        <w:t>вул. Вокзальній (від вул. Шевченка до вул. Жовтнева);</w:t>
      </w:r>
    </w:p>
    <w:p w:rsidR="00D5729D" w:rsidRPr="00B51478" w:rsidRDefault="00D5729D" w:rsidP="00D5729D">
      <w:pPr>
        <w:numPr>
          <w:ilvl w:val="0"/>
          <w:numId w:val="2"/>
        </w:numPr>
        <w:spacing w:line="216" w:lineRule="auto"/>
        <w:ind w:left="1134" w:right="-284"/>
        <w:jc w:val="both"/>
        <w:rPr>
          <w:sz w:val="25"/>
          <w:szCs w:val="25"/>
          <w:lang w:val="uk-UA"/>
        </w:rPr>
      </w:pPr>
      <w:r w:rsidRPr="00B51478">
        <w:rPr>
          <w:sz w:val="25"/>
          <w:szCs w:val="25"/>
          <w:lang w:val="uk-UA"/>
        </w:rPr>
        <w:t>вул. Суворова.</w:t>
      </w:r>
    </w:p>
    <w:p w:rsidR="00D5729D" w:rsidRPr="00B51478" w:rsidRDefault="00D5729D" w:rsidP="00D5729D">
      <w:pPr>
        <w:spacing w:line="216" w:lineRule="auto"/>
        <w:ind w:left="270" w:right="-284"/>
        <w:jc w:val="both"/>
        <w:rPr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Підпункт 6</w:t>
      </w:r>
      <w:r w:rsidRPr="00B51478">
        <w:rPr>
          <w:sz w:val="25"/>
          <w:szCs w:val="25"/>
          <w:lang w:val="uk-UA"/>
        </w:rPr>
        <w:t xml:space="preserve"> «Будівництво, капітальний ремонт тротуарів» доповнити абзацом:</w:t>
      </w:r>
    </w:p>
    <w:p w:rsidR="00D5729D" w:rsidRPr="00B51478" w:rsidRDefault="00D5729D" w:rsidP="00D5729D">
      <w:pPr>
        <w:pStyle w:val="a4"/>
        <w:numPr>
          <w:ilvl w:val="0"/>
          <w:numId w:val="2"/>
        </w:numPr>
        <w:spacing w:line="216" w:lineRule="auto"/>
        <w:ind w:left="1276" w:right="-284" w:hanging="425"/>
        <w:jc w:val="both"/>
        <w:rPr>
          <w:sz w:val="25"/>
          <w:szCs w:val="25"/>
          <w:lang w:val="uk-UA"/>
        </w:rPr>
      </w:pPr>
      <w:r w:rsidRPr="00B51478">
        <w:rPr>
          <w:sz w:val="25"/>
          <w:szCs w:val="25"/>
          <w:lang w:val="uk-UA"/>
        </w:rPr>
        <w:t>вул. Інститутська (на території Бучанського міського парку);</w:t>
      </w:r>
    </w:p>
    <w:p w:rsidR="00D5729D" w:rsidRPr="00B51478" w:rsidRDefault="00D5729D" w:rsidP="00D5729D">
      <w:pPr>
        <w:spacing w:line="216" w:lineRule="auto"/>
        <w:ind w:left="360" w:right="-284"/>
        <w:jc w:val="both"/>
        <w:rPr>
          <w:b/>
          <w:sz w:val="25"/>
          <w:szCs w:val="25"/>
          <w:lang w:val="uk-UA"/>
        </w:rPr>
      </w:pPr>
    </w:p>
    <w:p w:rsidR="00D5729D" w:rsidRPr="00B51478" w:rsidRDefault="00D5729D" w:rsidP="00D5729D">
      <w:pPr>
        <w:spacing w:after="240" w:line="216" w:lineRule="auto"/>
        <w:ind w:right="-284"/>
        <w:jc w:val="both"/>
        <w:rPr>
          <w:sz w:val="25"/>
          <w:szCs w:val="25"/>
          <w:lang w:val="uk-UA"/>
        </w:rPr>
      </w:pPr>
      <w:r w:rsidRPr="00B51478">
        <w:rPr>
          <w:b/>
          <w:i/>
          <w:sz w:val="25"/>
          <w:szCs w:val="25"/>
          <w:lang w:val="uk-UA"/>
        </w:rPr>
        <w:t>додати</w:t>
      </w:r>
      <w:r w:rsidRPr="00B51478">
        <w:rPr>
          <w:sz w:val="25"/>
          <w:szCs w:val="25"/>
          <w:lang w:val="uk-UA"/>
        </w:rPr>
        <w:t xml:space="preserve"> </w:t>
      </w:r>
      <w:r w:rsidRPr="00B51478">
        <w:rPr>
          <w:b/>
          <w:sz w:val="25"/>
          <w:szCs w:val="25"/>
          <w:lang w:val="uk-UA"/>
        </w:rPr>
        <w:t>Підпункт 17</w:t>
      </w:r>
      <w:r w:rsidRPr="00B51478">
        <w:rPr>
          <w:sz w:val="25"/>
          <w:szCs w:val="25"/>
          <w:lang w:val="uk-UA"/>
        </w:rPr>
        <w:t xml:space="preserve"> «Капітальний ремонт елементів благоустрою на території кладовища по вул. А. Михайловського»;</w:t>
      </w:r>
    </w:p>
    <w:p w:rsidR="00D5729D" w:rsidRPr="00B51478" w:rsidRDefault="00D5729D" w:rsidP="00D5729D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в пункті 3.1.7. «Житлово-комунальне господарство»:</w:t>
      </w:r>
    </w:p>
    <w:p w:rsidR="00D5729D" w:rsidRPr="00B51478" w:rsidRDefault="00D5729D" w:rsidP="00D5729D">
      <w:pPr>
        <w:spacing w:line="216" w:lineRule="auto"/>
        <w:ind w:left="270" w:right="-284"/>
        <w:jc w:val="both"/>
        <w:rPr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Підпункт 1</w:t>
      </w:r>
      <w:r w:rsidRPr="00B51478">
        <w:rPr>
          <w:sz w:val="25"/>
          <w:szCs w:val="25"/>
          <w:lang w:val="uk-UA"/>
        </w:rPr>
        <w:t xml:space="preserve"> «Будівництво, реконструкція та капітальний ремонт мереж зовнішнього освітлення» доповнити абзацами:</w:t>
      </w:r>
    </w:p>
    <w:p w:rsidR="00D5729D" w:rsidRPr="00B51478" w:rsidRDefault="00D5729D" w:rsidP="00D5729D">
      <w:pPr>
        <w:numPr>
          <w:ilvl w:val="0"/>
          <w:numId w:val="2"/>
        </w:numPr>
        <w:spacing w:line="216" w:lineRule="auto"/>
        <w:ind w:left="1134" w:right="-284"/>
        <w:jc w:val="both"/>
        <w:rPr>
          <w:sz w:val="25"/>
          <w:szCs w:val="25"/>
        </w:rPr>
      </w:pPr>
      <w:r w:rsidRPr="00B51478">
        <w:rPr>
          <w:sz w:val="25"/>
          <w:szCs w:val="25"/>
          <w:lang w:val="uk-UA"/>
        </w:rPr>
        <w:t>вул. Суворова.</w:t>
      </w:r>
    </w:p>
    <w:p w:rsidR="00D5729D" w:rsidRPr="00B51478" w:rsidRDefault="00D5729D" w:rsidP="00D5729D">
      <w:pPr>
        <w:spacing w:after="240" w:line="216" w:lineRule="auto"/>
        <w:ind w:right="-284"/>
        <w:jc w:val="both"/>
        <w:rPr>
          <w:b/>
          <w:i/>
          <w:sz w:val="25"/>
          <w:szCs w:val="25"/>
          <w:lang w:val="uk-UA"/>
        </w:rPr>
      </w:pPr>
    </w:p>
    <w:p w:rsidR="00D5729D" w:rsidRPr="00B51478" w:rsidRDefault="00D5729D" w:rsidP="00D5729D">
      <w:pPr>
        <w:spacing w:before="120" w:after="120" w:line="216" w:lineRule="auto"/>
        <w:ind w:left="284" w:right="-284" w:hanging="284"/>
        <w:jc w:val="both"/>
        <w:rPr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>2.</w:t>
      </w:r>
      <w:r w:rsidRPr="00B51478">
        <w:rPr>
          <w:sz w:val="25"/>
          <w:szCs w:val="25"/>
          <w:lang w:val="uk-UA"/>
        </w:rPr>
        <w:t xml:space="preserve"> 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D5729D" w:rsidRPr="00B51478" w:rsidRDefault="00D5729D" w:rsidP="00D5729D">
      <w:pPr>
        <w:spacing w:line="216" w:lineRule="auto"/>
        <w:ind w:right="-284"/>
        <w:rPr>
          <w:b/>
          <w:sz w:val="25"/>
          <w:szCs w:val="25"/>
          <w:lang w:val="uk-UA"/>
        </w:rPr>
      </w:pPr>
    </w:p>
    <w:p w:rsidR="00D5729D" w:rsidRPr="00B51478" w:rsidRDefault="00D5729D" w:rsidP="00D5729D">
      <w:pPr>
        <w:ind w:right="-284"/>
        <w:rPr>
          <w:b/>
          <w:sz w:val="25"/>
          <w:szCs w:val="25"/>
          <w:lang w:val="uk-UA"/>
        </w:rPr>
      </w:pPr>
    </w:p>
    <w:p w:rsidR="00D5729D" w:rsidRPr="00B51478" w:rsidRDefault="00D5729D" w:rsidP="00D5729D">
      <w:pPr>
        <w:ind w:right="-284"/>
        <w:rPr>
          <w:b/>
          <w:sz w:val="25"/>
          <w:szCs w:val="25"/>
          <w:lang w:val="uk-UA"/>
        </w:rPr>
      </w:pPr>
    </w:p>
    <w:p w:rsidR="00D5729D" w:rsidRPr="00B51478" w:rsidRDefault="00D5729D" w:rsidP="00D5729D">
      <w:pPr>
        <w:ind w:right="-284"/>
        <w:rPr>
          <w:b/>
          <w:sz w:val="25"/>
          <w:szCs w:val="25"/>
          <w:lang w:val="uk-UA"/>
        </w:rPr>
      </w:pPr>
      <w:r w:rsidRPr="00B51478">
        <w:rPr>
          <w:b/>
          <w:sz w:val="25"/>
          <w:szCs w:val="25"/>
          <w:lang w:val="uk-UA"/>
        </w:rPr>
        <w:t xml:space="preserve">  Секретар ради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  <w:lang w:val="uk-UA"/>
        </w:rPr>
        <w:tab/>
        <w:t xml:space="preserve">       </w:t>
      </w:r>
      <w:r w:rsidRPr="00B51478">
        <w:rPr>
          <w:b/>
          <w:sz w:val="25"/>
          <w:szCs w:val="25"/>
          <w:lang w:val="uk-UA"/>
        </w:rPr>
        <w:tab/>
      </w:r>
      <w:r w:rsidRPr="00B51478">
        <w:rPr>
          <w:b/>
          <w:sz w:val="25"/>
          <w:szCs w:val="25"/>
        </w:rPr>
        <w:t xml:space="preserve"> </w:t>
      </w:r>
      <w:r w:rsidRPr="00B51478">
        <w:rPr>
          <w:b/>
          <w:sz w:val="25"/>
          <w:szCs w:val="25"/>
          <w:lang w:val="uk-UA"/>
        </w:rPr>
        <w:t xml:space="preserve">         </w:t>
      </w:r>
      <w:r w:rsidRPr="00B51478">
        <w:rPr>
          <w:b/>
          <w:sz w:val="25"/>
          <w:szCs w:val="25"/>
        </w:rPr>
        <w:t xml:space="preserve">                 </w:t>
      </w:r>
      <w:r w:rsidRPr="00B51478">
        <w:rPr>
          <w:b/>
          <w:sz w:val="25"/>
          <w:szCs w:val="25"/>
          <w:lang w:val="uk-UA"/>
        </w:rPr>
        <w:tab/>
        <w:t xml:space="preserve">                  </w:t>
      </w:r>
      <w:r w:rsidRPr="00B51478">
        <w:rPr>
          <w:b/>
          <w:sz w:val="25"/>
          <w:szCs w:val="25"/>
          <w:lang w:val="uk-UA"/>
        </w:rPr>
        <w:tab/>
        <w:t xml:space="preserve">              В.П. Олексюк</w:t>
      </w:r>
    </w:p>
    <w:p w:rsidR="00A8261C" w:rsidRDefault="00A8261C">
      <w:bookmarkStart w:id="0" w:name="_GoBack"/>
      <w:bookmarkEnd w:id="0"/>
    </w:p>
    <w:sectPr w:rsidR="00A8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1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29D"/>
    <w:rsid w:val="00A8261C"/>
    <w:rsid w:val="00D5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46E2F-9155-4D38-A8B1-757D138B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729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5729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729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5729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D5729D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D57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2018-06-11T11:36:00Z</dcterms:created>
  <dcterms:modified xsi:type="dcterms:W3CDTF">2018-06-11T11:37:00Z</dcterms:modified>
</cp:coreProperties>
</file>